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鄂尔多斯市审计局“优化职能职责  优化工作流程”清单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Style w:val="5"/>
          <w:sz w:val="32"/>
          <w:szCs w:val="32"/>
          <w:lang w:val="en-US" w:eastAsia="zh-CN" w:bidi="ar"/>
        </w:rPr>
      </w:pPr>
      <w:r>
        <w:rPr>
          <w:rStyle w:val="5"/>
          <w:sz w:val="32"/>
          <w:szCs w:val="32"/>
          <w:lang w:val="en-US" w:eastAsia="zh-CN" w:bidi="ar"/>
        </w:rPr>
        <w:t>（内部事项“减材料、减环节、减时限”）</w:t>
      </w:r>
    </w:p>
    <w:tbl>
      <w:tblPr>
        <w:tblStyle w:val="2"/>
        <w:tblpPr w:leftFromText="180" w:rightFromText="180" w:vertAnchor="text" w:horzAnchor="page" w:tblpXSpec="center" w:tblpY="222"/>
        <w:tblOverlap w:val="never"/>
        <w:tblW w:w="146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72"/>
        <w:gridCol w:w="708"/>
        <w:gridCol w:w="1072"/>
        <w:gridCol w:w="900"/>
        <w:gridCol w:w="588"/>
        <w:gridCol w:w="1548"/>
        <w:gridCol w:w="972"/>
        <w:gridCol w:w="492"/>
        <w:gridCol w:w="480"/>
        <w:gridCol w:w="516"/>
        <w:gridCol w:w="600"/>
        <w:gridCol w:w="1032"/>
        <w:gridCol w:w="1080"/>
        <w:gridCol w:w="948"/>
        <w:gridCol w:w="816"/>
        <w:gridCol w:w="1476"/>
        <w:gridCol w:w="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5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简化办事程序</w:t>
            </w:r>
          </w:p>
        </w:tc>
        <w:tc>
          <w:tcPr>
            <w:tcW w:w="3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精简办事要件</w:t>
            </w: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压缩办理时限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事项依据</w:t>
            </w:r>
          </w:p>
        </w:tc>
        <w:tc>
          <w:tcPr>
            <w:tcW w:w="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原办理程序及环节数量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精简程序及环节名称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精简程序及环节数量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现办理程序及环节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精简比例（精简程序及环节数量/原程序及环节数量）</w:t>
            </w:r>
          </w:p>
        </w:tc>
        <w:tc>
          <w:tcPr>
            <w:tcW w:w="4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原要件明细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及数量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精简要件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精简要件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现所需要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件明细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精简比例（精简要件数量/原要件数量）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原办理时限（包括法定办理时限、相关文件规定的办理时限）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压缩办理时限（自然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日/工作日）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现办理时限（自然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日/工作日）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鄂尔多斯市审计局</w:t>
            </w:r>
          </w:p>
        </w:tc>
        <w:tc>
          <w:tcPr>
            <w:tcW w:w="3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审计组织方式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每个项目召开一次审计进点会，要求被审计单位相关领导及部门参加。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针对一个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旗区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或部门多次召开进点会。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统筹项目安排，实行发一个通知书，开一次进点会，分段实施审计，避免重复进点，重复审计，实现一审多果。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0%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根据审计项目工作量安排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2-3个月的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审计时间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10天左右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平均审计项目时间原则不超过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50天。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鄂尔多斯市审计局审计现场管理办法（试行）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》（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审发〔2022〕 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号）</w:t>
            </w:r>
          </w:p>
        </w:tc>
        <w:tc>
          <w:tcPr>
            <w:tcW w:w="3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鄂尔多斯市审计局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印发文件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1.通过审计管理系统OA传输电子文件。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2.通过机要交换，印发纸质件。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通过机要交换，印发纸质件。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通过审计管理系统OA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、政务协同办公平台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和有度即时通传输电子文件。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50%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以印发纸质文件为主，通过邮寄等方式需要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2天左右时间。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天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每个文件传输时间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天内办结。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内蒙古自治区审计厅工作规则（内审党组发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〔2021〕 79号）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10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总计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原办理程序及环节总数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精简程序及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环节总数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Style w:val="5"/>
          <w:sz w:val="32"/>
          <w:szCs w:val="32"/>
          <w:lang w:val="en-US" w:eastAsia="zh-CN" w:bidi="ar"/>
        </w:rPr>
        <w:sectPr>
          <w:pgSz w:w="16838" w:h="11906" w:orient="landscape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both"/>
        <w:rPr>
          <w:rStyle w:val="5"/>
          <w:sz w:val="32"/>
          <w:szCs w:val="32"/>
          <w:lang w:val="en-US" w:eastAsia="zh-CN" w:bidi="ar"/>
        </w:rPr>
      </w:pPr>
    </w:p>
    <w:sectPr>
      <w:pgSz w:w="11906" w:h="16838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NDJjMzljNzcwNDU2ZWU4OGMxOWJhMGFmODY0YzUifQ=="/>
  </w:docVars>
  <w:rsids>
    <w:rsidRoot w:val="420C79C1"/>
    <w:rsid w:val="17090456"/>
    <w:rsid w:val="17265163"/>
    <w:rsid w:val="176E074A"/>
    <w:rsid w:val="2DCA59A4"/>
    <w:rsid w:val="420C79C1"/>
    <w:rsid w:val="4789758F"/>
    <w:rsid w:val="4E3430C7"/>
    <w:rsid w:val="521D26B7"/>
    <w:rsid w:val="67831275"/>
    <w:rsid w:val="6E9B6D3D"/>
    <w:rsid w:val="783F1F05"/>
    <w:rsid w:val="7DEF02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长城小标宋体" w:hAnsi="长城小标宋体" w:eastAsia="长城小标宋体" w:cs="长城小标宋体"/>
      <w:color w:val="000000"/>
      <w:sz w:val="60"/>
      <w:szCs w:val="60"/>
      <w:u w:val="none"/>
    </w:rPr>
  </w:style>
  <w:style w:type="character" w:customStyle="1" w:styleId="5">
    <w:name w:val="font71"/>
    <w:basedOn w:val="3"/>
    <w:qFormat/>
    <w:uiPriority w:val="0"/>
    <w:rPr>
      <w:rFonts w:ascii="楷体" w:hAnsi="楷体" w:eastAsia="楷体" w:cs="楷体"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607</Words>
  <Characters>627</Characters>
  <Lines>0</Lines>
  <Paragraphs>0</Paragraphs>
  <TotalTime>5</TotalTime>
  <ScaleCrop>false</ScaleCrop>
  <LinksUpToDate>false</LinksUpToDate>
  <CharactersWithSpaces>634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2023-04-06T16:22:00Z</dcterms:created>
  <dc:creator>lenovo</dc:creator>
  <cp:lastModifiedBy>你的morry</cp:lastModifiedBy>
  <cp:lastPrinted>2023-05-05T03:06:00Z</cp:lastPrinted>
  <dcterms:modified xsi:type="dcterms:W3CDTF">2023-05-05T03:32:50Z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53ED757B7DE140908F8F7CD54DC8C201_13</vt:lpwstr>
  </property>
</Properties>
</file>